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66" w:before="0" w:after="0"/>
        <w:ind w:hanging="0" w:left="57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40" w:before="0" w:after="0"/>
        <w:ind w:hanging="0" w:left="5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«Финансовый университет при Правительстве Российской</w:t>
      </w:r>
    </w:p>
    <w:p>
      <w:pPr>
        <w:pStyle w:val="11"/>
        <w:spacing w:lineRule="auto" w:line="240" w:before="0" w:after="0"/>
        <w:ind w:hanging="0" w:left="5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Федерации»</w:t>
      </w:r>
    </w:p>
    <w:p>
      <w:pPr>
        <w:pStyle w:val="11"/>
        <w:spacing w:lineRule="auto" w:line="240" w:before="0" w:after="0"/>
        <w:ind w:hanging="0" w:left="5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>
      <w:pPr>
        <w:pStyle w:val="Normal"/>
        <w:spacing w:lineRule="auto" w:line="266" w:before="0" w:after="820"/>
        <w:ind w:left="57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 w:before="0" w:after="320"/>
        <w:ind w:firstLine="20" w:left="5140"/>
        <w:jc w:val="center"/>
        <w:rPr>
          <w:color w:val="auto"/>
        </w:rPr>
      </w:pPr>
      <w:r>
        <w:rPr/>
        <w:t xml:space="preserve"> </w:t>
      </w:r>
    </w:p>
    <w:p>
      <w:pPr>
        <w:pStyle w:val="11"/>
        <w:spacing w:lineRule="auto" w:line="240" w:before="0" w:after="32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ind w:hanging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320"/>
        <w:ind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/>
        <w:t>ОП.12 МЕНЕДЖМЕНТ В ПРОФЕССИОНАЛЬНОЙ</w:t>
        <w:br/>
        <w:t>ДЕЯТЕЛЬНОСТИ</w:t>
      </w:r>
    </w:p>
    <w:p>
      <w:pPr>
        <w:pStyle w:val="11"/>
        <w:spacing w:lineRule="auto" w:line="264" w:before="0" w:after="4120"/>
        <w:ind w:firstLine="24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/>
        <w:t>Барнаул 2024 г.</w:t>
      </w:r>
      <w:r>
        <w:br w:type="page"/>
      </w:r>
    </w:p>
    <w:p>
      <w:pPr>
        <w:pStyle w:val="11"/>
        <w:tabs>
          <w:tab w:val="clear" w:pos="708"/>
          <w:tab w:val="left" w:pos="1169" w:leader="none"/>
        </w:tabs>
        <w:spacing w:before="0" w:after="0"/>
        <w:ind w:hanging="0" w:left="820"/>
        <w:jc w:val="both"/>
        <w:rPr/>
      </w:pPr>
      <w:r>
        <w:rPr/>
      </w:r>
    </w:p>
    <w:p>
      <w:pPr>
        <w:pStyle w:val="11"/>
        <w:numPr>
          <w:ilvl w:val="0"/>
          <w:numId w:val="1"/>
        </w:numPr>
        <w:tabs>
          <w:tab w:val="clear" w:pos="708"/>
          <w:tab w:val="left" w:pos="1169" w:leader="none"/>
        </w:tabs>
        <w:spacing w:before="0" w:after="0"/>
        <w:ind w:firstLine="820"/>
        <w:jc w:val="center"/>
        <w:rPr>
          <w:b/>
        </w:rPr>
      </w:pPr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ind w:firstLine="820"/>
        <w:jc w:val="both"/>
        <w:rPr/>
      </w:pPr>
      <w:r>
        <w:rPr/>
      </w:r>
      <w:bookmarkStart w:id="2" w:name="bookmark1"/>
      <w:bookmarkStart w:id="3" w:name="bookmark1"/>
      <w:bookmarkEnd w:id="3"/>
    </w:p>
    <w:p>
      <w:pPr>
        <w:pStyle w:val="11"/>
        <w:spacing w:lineRule="auto" w:line="30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«ОП.12 Менеджмент в профессиональной деятельности» </w:t>
      </w:r>
    </w:p>
    <w:p>
      <w:pPr>
        <w:pStyle w:val="11"/>
        <w:tabs>
          <w:tab w:val="clear" w:pos="708"/>
          <w:tab w:val="left" w:pos="1401" w:leader="none"/>
        </w:tabs>
        <w:spacing w:lineRule="auto" w:line="300" w:before="0" w:after="0"/>
        <w:ind w:firstLine="709"/>
        <w:jc w:val="both"/>
        <w:rPr>
          <w:sz w:val="28"/>
          <w:szCs w:val="28"/>
        </w:rPr>
      </w:pPr>
      <w:bookmarkStart w:id="4" w:name="bookmark2"/>
      <w:bookmarkEnd w:id="4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Планируемые результаты освоения дисциплины: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11.1. Осуществлять сбор, обработку и анализ информации для проектирования баз данных. 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spacing w:lineRule="auto" w:line="27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Оценочные материалы</w:t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Что является составляющим элементом управления?</w:t>
      </w:r>
      <w:r>
        <w:rPr>
          <w:rFonts w:eastAsia="Times New Roman" w:cs="Times New Roman" w:ascii="Times New Roman" w:hAnsi="Times New Roman"/>
          <w:lang w:bidi="ar-SA"/>
        </w:rPr>
        <w:br/>
        <w:t>а) Маркетинг</w:t>
        <w:br/>
        <w:t>б) Финансы</w:t>
        <w:br/>
        <w:t>в) Социально-экономические процессы</w:t>
        <w:br/>
        <w:t>г) Экономические процессы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Каким методам управления организациями принадлежит ведущая роль в современных условиях?</w:t>
      </w:r>
      <w:r>
        <w:rPr>
          <w:rFonts w:eastAsia="Times New Roman" w:cs="Times New Roman" w:ascii="Times New Roman" w:hAnsi="Times New Roman"/>
          <w:lang w:bidi="ar-SA"/>
        </w:rPr>
        <w:br/>
        <w:t>а) Организационно-распорядительным</w:t>
        <w:br/>
        <w:t>б) Социально-психологическим</w:t>
        <w:br/>
        <w:t>в) Экономическим</w:t>
        <w:br/>
        <w:t>г) Распорядительным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На чем основывается теория мотивации ожиданий?</w:t>
      </w:r>
      <w:r>
        <w:rPr>
          <w:rFonts w:eastAsia="Times New Roman" w:cs="Times New Roman" w:ascii="Times New Roman" w:hAnsi="Times New Roman"/>
          <w:lang w:bidi="ar-SA"/>
        </w:rPr>
        <w:br/>
        <w:t>а) На уверенности в справедливости вознаграждения</w:t>
        <w:br/>
        <w:t>б) На иерархии человеческих потребностей</w:t>
        <w:br/>
        <w:t>в) На уверенности, что за выполненную работу человек получит вознаграждение</w:t>
        <w:br/>
        <w:t>г) На предположениях о поведении человека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Когда осуществляется заключительный контроль в организации</w:t>
      </w:r>
      <w:r>
        <w:rPr>
          <w:rFonts w:eastAsia="Times New Roman" w:cs="Times New Roman" w:ascii="Times New Roman" w:hAnsi="Times New Roman"/>
          <w:lang w:bidi="ar-SA"/>
        </w:rPr>
        <w:t>?</w:t>
        <w:br/>
        <w:t>а) До фактического начала выполнения работ</w:t>
        <w:br/>
        <w:t>б) После выполнения запланированных работ</w:t>
        <w:br/>
        <w:t>в) В ходе проведения определенных работ</w:t>
        <w:br/>
        <w:t>г) После достижения поставленных целей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2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Что обеспечивает управленческая функция «мотивация»?</w:t>
      </w:r>
      <w:r>
        <w:rPr>
          <w:rFonts w:eastAsia="Times New Roman" w:cs="Times New Roman" w:ascii="Times New Roman" w:hAnsi="Times New Roman"/>
          <w:lang w:bidi="ar-SA"/>
        </w:rPr>
        <w:br/>
        <w:t>а) Достижение личных целей руководителя</w:t>
        <w:br/>
        <w:t>б) Побуждение работников к эффективному выполнению поставленных задач</w:t>
        <w:br/>
        <w:t>в) Исполнение принятых управленческих решений</w:t>
        <w:br/>
        <w:t>г) Обеспечение бесспорного влияния на подчиненного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К какому типу потребностей, согласно классификации в документе, относятся физиологические потребности?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Назовите правильную, согласно концепции Мескона, последовательность реализации основных функций управления.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Когда, согласно документу, осуществляется текущий контроль в организации?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Назовите один из элементов, который НЕ относится к основным составляющим внутренней среды организации.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3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Какой элемент, согласно документу, НЕ относится к средствам мотивации труда?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Ведущую роль в современных условиях играют социально-психологические методы управления (выберите верно/неверно).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К первичным потребностям относятся социальные потребности (выберите верно/неверно).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Проведение производственных совещаний является средством мотивации труда (выберите верно/неверно).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Функция контроля, согласно концепции Мескона, выполняется перед функцией мотивации (выберите верно/неверно).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4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Потребители и конкуренты являются частью внутренней среды организации (выберите верно/неверно).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Установите соответствие между функцией управления и её описанием:</w:t>
      </w:r>
    </w:p>
    <w:p>
      <w:pPr>
        <w:pStyle w:val="Normal"/>
        <w:widowControl/>
        <w:numPr>
          <w:ilvl w:val="1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Планирование А) Побуждение работников к эффективной деятельности</w:t>
      </w:r>
    </w:p>
    <w:p>
      <w:pPr>
        <w:pStyle w:val="Normal"/>
        <w:widowControl/>
        <w:numPr>
          <w:ilvl w:val="1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Организация Б) Определение целей и путей их достижения</w:t>
      </w:r>
    </w:p>
    <w:p>
      <w:pPr>
        <w:pStyle w:val="Normal"/>
        <w:widowControl/>
        <w:numPr>
          <w:ilvl w:val="1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Мотивация В) Обеспечение выполнения работ и распределение ресурсов</w:t>
      </w:r>
    </w:p>
    <w:p>
      <w:pPr>
        <w:pStyle w:val="Normal"/>
        <w:widowControl/>
        <w:numPr>
          <w:ilvl w:val="1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Контроль Г) Проверка результатов и их соответствие целям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Normal"/>
        <w:widowControl/>
        <w:numPr>
          <w:ilvl w:val="0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Установите соответствие между понятием и его характеристикой:</w:t>
      </w:r>
    </w:p>
    <w:p>
      <w:pPr>
        <w:pStyle w:val="Normal"/>
        <w:widowControl/>
        <w:numPr>
          <w:ilvl w:val="1"/>
          <w:numId w:val="1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Первичные потребности А) Потребности в уважении, признании, самовыражении</w:t>
      </w:r>
    </w:p>
    <w:p>
      <w:pPr>
        <w:pStyle w:val="Normal"/>
        <w:widowControl/>
        <w:numPr>
          <w:ilvl w:val="1"/>
          <w:numId w:val="6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Вторичные потребности Б) Физиологические потребности (еда, сон)</w:t>
      </w:r>
    </w:p>
    <w:p>
      <w:pPr>
        <w:pStyle w:val="Normal"/>
        <w:widowControl/>
        <w:numPr>
          <w:ilvl w:val="1"/>
          <w:numId w:val="6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Теория ожиданий В) Уверенность в связи между трудом и вознаграждением</w:t>
      </w:r>
    </w:p>
    <w:p>
      <w:pPr>
        <w:pStyle w:val="Normal"/>
        <w:widowControl/>
        <w:numPr>
          <w:ilvl w:val="1"/>
          <w:numId w:val="6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Теория справедливости Г) Уверенность в справедливой оценке труда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ListParagraph"/>
        <w:widowControl/>
        <w:numPr>
          <w:ilvl w:val="0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Установите соответствие между видом контроля и временем его осуществления:</w:t>
      </w:r>
    </w:p>
    <w:p>
      <w:pPr>
        <w:pStyle w:val="Normal"/>
        <w:widowControl/>
        <w:numPr>
          <w:ilvl w:val="1"/>
          <w:numId w:val="16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Предварительный контроль А) Осуществляется в ходе выполнения работ</w:t>
      </w:r>
    </w:p>
    <w:p>
      <w:pPr>
        <w:pStyle w:val="Normal"/>
        <w:widowControl/>
        <w:numPr>
          <w:ilvl w:val="1"/>
          <w:numId w:val="7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Текущий контроль Б) Проводится после выполнения запланированных работ</w:t>
      </w:r>
    </w:p>
    <w:p>
      <w:pPr>
        <w:pStyle w:val="Normal"/>
        <w:widowControl/>
        <w:numPr>
          <w:ilvl w:val="1"/>
          <w:numId w:val="7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Заключительный контроль В) Проводится до фактического начала работ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ListParagraph"/>
        <w:widowControl/>
        <w:numPr>
          <w:ilvl w:val="0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Установите соответствие между элементом и его принадлежностью к среде организации:</w:t>
      </w:r>
    </w:p>
    <w:p>
      <w:pPr>
        <w:pStyle w:val="Normal"/>
        <w:widowControl/>
        <w:numPr>
          <w:ilvl w:val="1"/>
          <w:numId w:val="17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Цели и задачи А) Внешняя среда организации</w:t>
      </w:r>
    </w:p>
    <w:p>
      <w:pPr>
        <w:pStyle w:val="Normal"/>
        <w:widowControl/>
        <w:numPr>
          <w:ilvl w:val="1"/>
          <w:numId w:val="8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Конкуренты Б) Внутренняя среда организации</w:t>
      </w:r>
    </w:p>
    <w:p>
      <w:pPr>
        <w:pStyle w:val="Normal"/>
        <w:widowControl/>
        <w:numPr>
          <w:ilvl w:val="1"/>
          <w:numId w:val="8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Технологии</w:t>
      </w:r>
    </w:p>
    <w:p>
      <w:pPr>
        <w:pStyle w:val="Normal"/>
        <w:widowControl/>
        <w:numPr>
          <w:ilvl w:val="1"/>
          <w:numId w:val="8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Потребители</w:t>
      </w:r>
    </w:p>
    <w:p>
      <w:pPr>
        <w:pStyle w:val="Normal"/>
        <w:widowControl/>
        <w:suppressAutoHyphens w:val="false"/>
        <w:spacing w:lineRule="auto" w:line="276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</w:r>
    </w:p>
    <w:p>
      <w:pPr>
        <w:pStyle w:val="ListParagraph"/>
        <w:widowControl/>
        <w:numPr>
          <w:ilvl w:val="0"/>
          <w:numId w:val="5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bCs/>
          <w:lang w:bidi="ar-SA"/>
        </w:rPr>
        <w:t>Установите соответствие между пунктом и его отношением к средствам мотивации:</w:t>
      </w:r>
    </w:p>
    <w:p>
      <w:pPr>
        <w:pStyle w:val="Normal"/>
        <w:widowControl/>
        <w:numPr>
          <w:ilvl w:val="1"/>
          <w:numId w:val="18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Объявление благодарности А) Является средством мотивации труда</w:t>
      </w:r>
    </w:p>
    <w:p>
      <w:pPr>
        <w:pStyle w:val="Normal"/>
        <w:widowControl/>
        <w:numPr>
          <w:ilvl w:val="1"/>
          <w:numId w:val="9"/>
        </w:numPr>
        <w:suppressAutoHyphens w:val="false"/>
        <w:spacing w:lineRule="auto" w:line="276"/>
        <w:ind w:hanging="0" w:left="0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bidi="ar-SA"/>
        </w:rPr>
        <w:t>Повышение квалификации персонала Б) Не является средством мотивации труда, согласно тесту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spacing w:lineRule="auto" w:line="27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Примерные критерии оценивания</w:t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firstLine="400" w:lef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jc w:val="center"/>
        <w:rPr>
          <w:b/>
        </w:rPr>
      </w:pPr>
      <w:r>
        <w:rPr>
          <w:b/>
          <w:bCs/>
          <w:color w:themeColor="text1" w:val="000000"/>
        </w:rPr>
        <w:t xml:space="preserve">4. Ключ (правильные ответы) 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100"/>
        <w:ind w:hanging="0"/>
        <w:rPr>
          <w:b/>
          <w:bCs/>
          <w:color w:themeColor="text1" w:val="000000"/>
        </w:rPr>
      </w:pPr>
      <w:r>
        <w:rPr>
          <w:b/>
          <w:bCs/>
          <w:color w:themeColor="text1" w:val="000000"/>
        </w:rPr>
      </w:r>
    </w:p>
    <w:p>
      <w:pPr>
        <w:pStyle w:val="NormalWeb"/>
        <w:numPr>
          <w:ilvl w:val="0"/>
          <w:numId w:val="10"/>
        </w:numPr>
        <w:spacing w:beforeAutospacing="0" w:before="0" w:after="0"/>
        <w:rPr/>
      </w:pPr>
      <w:r>
        <w:rPr>
          <w:sz w:val="28"/>
          <w:szCs w:val="28"/>
        </w:rPr>
        <w:t>а</w:t>
      </w:r>
    </w:p>
    <w:p>
      <w:pPr>
        <w:pStyle w:val="NormalWeb"/>
        <w:numPr>
          <w:ilvl w:val="0"/>
          <w:numId w:val="10"/>
        </w:numPr>
        <w:spacing w:beforeAutospacing="0" w:before="0" w:after="0"/>
        <w:rPr/>
      </w:pPr>
      <w:r>
        <w:rPr>
          <w:sz w:val="28"/>
          <w:szCs w:val="28"/>
        </w:rPr>
        <w:t>в</w:t>
      </w:r>
    </w:p>
    <w:p>
      <w:pPr>
        <w:pStyle w:val="NormalWeb"/>
        <w:numPr>
          <w:ilvl w:val="0"/>
          <w:numId w:val="10"/>
        </w:numPr>
        <w:spacing w:beforeAutospacing="0" w:before="0" w:after="0"/>
        <w:rPr/>
      </w:pPr>
      <w:r>
        <w:rPr>
          <w:sz w:val="28"/>
          <w:szCs w:val="28"/>
        </w:rPr>
        <w:t>в</w:t>
      </w:r>
    </w:p>
    <w:p>
      <w:pPr>
        <w:pStyle w:val="NormalWeb"/>
        <w:numPr>
          <w:ilvl w:val="0"/>
          <w:numId w:val="10"/>
        </w:numPr>
        <w:spacing w:beforeAutospacing="0" w:before="0" w:after="0"/>
        <w:rPr/>
      </w:pPr>
      <w:r>
        <w:rPr>
          <w:sz w:val="28"/>
          <w:szCs w:val="28"/>
        </w:rPr>
        <w:t>б</w:t>
      </w:r>
    </w:p>
    <w:p>
      <w:pPr>
        <w:pStyle w:val="NormalWeb"/>
        <w:numPr>
          <w:ilvl w:val="0"/>
          <w:numId w:val="10"/>
        </w:numPr>
        <w:spacing w:beforeAutospacing="0" w:before="0" w:after="0"/>
        <w:rPr/>
      </w:pPr>
      <w:r>
        <w:rPr>
          <w:sz w:val="28"/>
          <w:szCs w:val="28"/>
        </w:rPr>
        <w:t>б</w:t>
      </w:r>
    </w:p>
    <w:p>
      <w:pPr>
        <w:pStyle w:val="NormalWeb"/>
        <w:numPr>
          <w:ilvl w:val="0"/>
          <w:numId w:val="11"/>
        </w:numPr>
        <w:spacing w:beforeAutospacing="0" w:before="0" w:after="0"/>
        <w:rPr/>
      </w:pPr>
      <w:r>
        <w:rPr>
          <w:sz w:val="28"/>
          <w:szCs w:val="28"/>
        </w:rPr>
        <w:t>К первичным потребностям.</w:t>
      </w:r>
    </w:p>
    <w:p>
      <w:pPr>
        <w:pStyle w:val="NormalWeb"/>
        <w:numPr>
          <w:ilvl w:val="0"/>
          <w:numId w:val="11"/>
        </w:numPr>
        <w:spacing w:beforeAutospacing="0" w:before="0" w:after="0"/>
        <w:rPr/>
      </w:pPr>
      <w:r>
        <w:rPr>
          <w:sz w:val="28"/>
          <w:szCs w:val="28"/>
        </w:rPr>
        <w:t>Планирование, организация, мотивация, контроль.</w:t>
      </w:r>
    </w:p>
    <w:p>
      <w:pPr>
        <w:pStyle w:val="NormalWeb"/>
        <w:numPr>
          <w:ilvl w:val="0"/>
          <w:numId w:val="11"/>
        </w:numPr>
        <w:spacing w:beforeAutospacing="0" w:before="0" w:after="0"/>
        <w:rPr/>
      </w:pPr>
      <w:r>
        <w:rPr>
          <w:sz w:val="28"/>
          <w:szCs w:val="28"/>
        </w:rPr>
        <w:t>В ходе проведения определенных работ.</w:t>
      </w:r>
    </w:p>
    <w:p>
      <w:pPr>
        <w:pStyle w:val="NormalWeb"/>
        <w:numPr>
          <w:ilvl w:val="0"/>
          <w:numId w:val="11"/>
        </w:numPr>
        <w:spacing w:beforeAutospacing="0" w:before="0" w:after="0"/>
        <w:rPr/>
      </w:pPr>
      <w:r>
        <w:rPr>
          <w:sz w:val="28"/>
          <w:szCs w:val="28"/>
        </w:rPr>
        <w:t>Потребители, конкуренты, законы. (Любой из этих элементов или формулировка "факторы внешней среды").</w:t>
      </w:r>
    </w:p>
    <w:p>
      <w:pPr>
        <w:pStyle w:val="NormalWeb"/>
        <w:numPr>
          <w:ilvl w:val="0"/>
          <w:numId w:val="11"/>
        </w:numPr>
        <w:spacing w:beforeAutospacing="0" w:before="0" w:after="0"/>
        <w:rPr/>
      </w:pPr>
      <w:r>
        <w:rPr>
          <w:sz w:val="28"/>
          <w:szCs w:val="28"/>
        </w:rPr>
        <w:t>Обеспечение условий для самовыражения.</w:t>
      </w:r>
    </w:p>
    <w:p>
      <w:pPr>
        <w:pStyle w:val="NormalWeb"/>
        <w:numPr>
          <w:ilvl w:val="0"/>
          <w:numId w:val="12"/>
        </w:numPr>
        <w:spacing w:beforeAutospacing="0" w:before="0" w:after="0"/>
        <w:rPr/>
      </w:pPr>
      <w:r>
        <w:rPr>
          <w:sz w:val="28"/>
          <w:szCs w:val="28"/>
        </w:rPr>
        <w:t>Неверно.</w:t>
      </w:r>
    </w:p>
    <w:p>
      <w:pPr>
        <w:pStyle w:val="NormalWeb"/>
        <w:numPr>
          <w:ilvl w:val="0"/>
          <w:numId w:val="12"/>
        </w:numPr>
        <w:spacing w:beforeAutospacing="0" w:before="0" w:after="0"/>
        <w:rPr/>
      </w:pPr>
      <w:r>
        <w:rPr>
          <w:sz w:val="28"/>
          <w:szCs w:val="28"/>
        </w:rPr>
        <w:t xml:space="preserve">Неверно. </w:t>
      </w:r>
    </w:p>
    <w:p>
      <w:pPr>
        <w:pStyle w:val="NormalWeb"/>
        <w:numPr>
          <w:ilvl w:val="0"/>
          <w:numId w:val="12"/>
        </w:numPr>
        <w:spacing w:beforeAutospacing="0" w:before="0" w:after="0"/>
        <w:rPr/>
      </w:pPr>
      <w:r>
        <w:rPr>
          <w:sz w:val="28"/>
          <w:szCs w:val="28"/>
        </w:rPr>
        <w:t>Верно.</w:t>
      </w:r>
    </w:p>
    <w:p>
      <w:pPr>
        <w:pStyle w:val="NormalWeb"/>
        <w:numPr>
          <w:ilvl w:val="0"/>
          <w:numId w:val="12"/>
        </w:numPr>
        <w:spacing w:beforeAutospacing="0" w:before="0" w:after="0"/>
        <w:rPr/>
      </w:pPr>
      <w:r>
        <w:rPr>
          <w:sz w:val="28"/>
          <w:szCs w:val="28"/>
        </w:rPr>
        <w:t xml:space="preserve">Неверно. </w:t>
      </w:r>
    </w:p>
    <w:p>
      <w:pPr>
        <w:pStyle w:val="NormalWeb"/>
        <w:numPr>
          <w:ilvl w:val="0"/>
          <w:numId w:val="12"/>
        </w:numPr>
        <w:spacing w:beforeAutospacing="0" w:before="0" w:after="0"/>
        <w:rPr/>
      </w:pPr>
      <w:r>
        <w:rPr>
          <w:sz w:val="28"/>
          <w:szCs w:val="28"/>
        </w:rPr>
        <w:t xml:space="preserve">Неверно. </w:t>
      </w:r>
    </w:p>
    <w:p>
      <w:pPr>
        <w:pStyle w:val="NormalWeb"/>
        <w:numPr>
          <w:ilvl w:val="0"/>
          <w:numId w:val="13"/>
        </w:numPr>
        <w:spacing w:beforeAutospacing="0" w:before="0" w:after="0"/>
        <w:rPr/>
      </w:pPr>
      <w:r>
        <w:rPr>
          <w:sz w:val="28"/>
          <w:szCs w:val="28"/>
        </w:rPr>
        <w:t>1-Б, 2-В, 3-А, 4-Г</w:t>
      </w:r>
    </w:p>
    <w:p>
      <w:pPr>
        <w:pStyle w:val="NormalWeb"/>
        <w:numPr>
          <w:ilvl w:val="0"/>
          <w:numId w:val="13"/>
        </w:numPr>
        <w:spacing w:beforeAutospacing="0" w:before="0" w:after="0"/>
        <w:rPr/>
      </w:pPr>
      <w:r>
        <w:rPr>
          <w:sz w:val="28"/>
          <w:szCs w:val="28"/>
        </w:rPr>
        <w:t xml:space="preserve">1-Б, 2-А, 3-В, 4-Г </w:t>
      </w:r>
    </w:p>
    <w:p>
      <w:pPr>
        <w:pStyle w:val="NormalWeb"/>
        <w:numPr>
          <w:ilvl w:val="0"/>
          <w:numId w:val="13"/>
        </w:numPr>
        <w:spacing w:beforeAutospacing="0" w:before="0" w:after="0"/>
        <w:rPr/>
      </w:pPr>
      <w:r>
        <w:rPr>
          <w:sz w:val="28"/>
          <w:szCs w:val="28"/>
        </w:rPr>
        <w:t>1-В, 2-А, 3-Б</w:t>
      </w:r>
    </w:p>
    <w:p>
      <w:pPr>
        <w:pStyle w:val="NormalWeb"/>
        <w:numPr>
          <w:ilvl w:val="0"/>
          <w:numId w:val="13"/>
        </w:numPr>
        <w:spacing w:beforeAutospacing="0" w:before="0" w:after="0"/>
        <w:rPr/>
      </w:pPr>
      <w:r>
        <w:rPr>
          <w:sz w:val="28"/>
          <w:szCs w:val="28"/>
        </w:rPr>
        <w:t>1-Б, 2-А, 3-Б, 4-А</w:t>
      </w:r>
    </w:p>
    <w:p>
      <w:pPr>
        <w:pStyle w:val="NormalWeb"/>
        <w:numPr>
          <w:ilvl w:val="0"/>
          <w:numId w:val="13"/>
        </w:numPr>
        <w:spacing w:beforeAutospacing="0" w:before="0" w:after="0"/>
        <w:rPr/>
      </w:pPr>
      <w:r>
        <w:rPr>
          <w:sz w:val="28"/>
          <w:szCs w:val="28"/>
        </w:rPr>
        <w:t>1-А, 2-А, 3-Б</w:t>
      </w:r>
    </w:p>
    <w:p>
      <w:pPr>
        <w:pStyle w:val="Style19"/>
        <w:spacing w:lineRule="auto" w:line="30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spacing w:before="0" w:after="280"/>
        <w:ind w:firstLine="680"/>
        <w:jc w:val="both"/>
        <w:rPr/>
      </w:pPr>
      <w:r>
        <w:rPr/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sectPr>
      <w:type w:val="nextPage"/>
      <w:pgSz w:w="11906" w:h="16838"/>
      <w:pgMar w:left="1396" w:right="607" w:gutter="0" w:header="0" w:top="1105" w:footer="0" w:bottom="102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Microsoft Sans Serif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auto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5"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6"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7"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8"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9"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2"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3"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6"/>
    <w:lvlOverride w:ilvl="0">
      <w:startOverride w:val="16"/>
    </w:lvlOverride>
    <w:lvlOverride w:ilvl="1">
      <w:startOverride w:val="1"/>
    </w:lvlOverride>
  </w:num>
  <w:num w:numId="16">
    <w:abstractNumId w:val="7"/>
    <w:lvlOverride w:ilvl="0">
      <w:startOverride w:val="16"/>
    </w:lvlOverride>
    <w:lvlOverride w:ilvl="1">
      <w:startOverride w:val="1"/>
    </w:lvlOverride>
  </w:num>
  <w:num w:numId="17">
    <w:abstractNumId w:val="8"/>
    <w:lvlOverride w:ilvl="0">
      <w:startOverride w:val="16"/>
    </w:lvlOverride>
    <w:lvlOverride w:ilvl="1">
      <w:startOverride w:val="1"/>
    </w:lvlOverride>
  </w:num>
  <w:num w:numId="18">
    <w:abstractNumId w:val="9"/>
    <w:lvlOverride w:ilvl="0">
      <w:startOverride w:val="16"/>
    </w:lvlOverride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uiPriority="0" w:semiHidden="1" w:unhideWhenUsed="1" w:qFormat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paragraph" w:styleId="Heading4">
    <w:name w:val="heading 4"/>
    <w:basedOn w:val="Normal"/>
    <w:link w:val="4"/>
    <w:uiPriority w:val="9"/>
    <w:qFormat/>
    <w:rsid w:val="000f478a"/>
    <w:pPr>
      <w:keepNext w:val="true"/>
      <w:widowControl/>
      <w:suppressAutoHyphens w:val="false"/>
      <w:spacing w:before="119" w:after="119"/>
      <w:outlineLvl w:val="3"/>
    </w:pPr>
    <w:rPr>
      <w:rFonts w:ascii="Times New Roman" w:hAnsi="Times New Roman" w:eastAsia="Times New Roman" w:cs="Times New Roman"/>
      <w:b/>
      <w:bCs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4" w:customStyle="1">
    <w:name w:val="Другое_"/>
    <w:basedOn w:val="DefaultParagraphFont"/>
    <w:link w:val="Style19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Hyperlink">
    <w:name w:val="Hyperlink"/>
    <w:rPr>
      <w:color w:val="000080"/>
      <w:u w:val="single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aa7912"/>
    <w:rPr>
      <w:color w:val="000000"/>
    </w:rPr>
  </w:style>
  <w:style w:type="character" w:styleId="Style16" w:customStyle="1">
    <w:name w:val="Нижний колонтитул Знак"/>
    <w:basedOn w:val="DefaultParagraphFont"/>
    <w:uiPriority w:val="99"/>
    <w:qFormat/>
    <w:rsid w:val="00aa7912"/>
    <w:rPr>
      <w:color w:val="000000"/>
    </w:rPr>
  </w:style>
  <w:style w:type="character" w:styleId="4" w:customStyle="1">
    <w:name w:val="Заголовок 4 Знак"/>
    <w:basedOn w:val="DefaultParagraphFont"/>
    <w:uiPriority w:val="9"/>
    <w:qFormat/>
    <w:rsid w:val="000f478a"/>
    <w:rPr>
      <w:rFonts w:ascii="Times New Roman" w:hAnsi="Times New Roman" w:eastAsia="Times New Roman" w:cs="Times New Roman"/>
      <w:b/>
      <w:bCs/>
      <w:color w:val="000000"/>
      <w:lang w:bidi="ar-SA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11" w:customStyle="1">
    <w:name w:val="Основной текст1"/>
    <w:basedOn w:val="Normal"/>
    <w:link w:val="Style13"/>
    <w:qFormat/>
    <w:pPr>
      <w:spacing w:lineRule="auto" w:line="259" w:before="0" w:after="80"/>
      <w:ind w:firstLine="400"/>
    </w:pPr>
    <w:rPr>
      <w:rFonts w:ascii="Times New Roman" w:hAnsi="Times New Roman" w:eastAsia="Times New Roman" w:cs="Times New Roman"/>
      <w:sz w:val="26"/>
      <w:szCs w:val="26"/>
    </w:rPr>
  </w:style>
  <w:style w:type="paragraph" w:styleId="Style19" w:customStyle="1">
    <w:name w:val="Другое"/>
    <w:basedOn w:val="Normal"/>
    <w:link w:val="Style14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100"/>
      <w:ind w:firstLine="55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Style20">
    <w:name w:val="Колонтитулы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aa791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aa791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0f478a"/>
    <w:pPr>
      <w:widowControl/>
      <w:suppressAutoHyphens w:val="false"/>
      <w:spacing w:lineRule="auto" w:line="276" w:beforeAutospacing="1" w:after="142"/>
    </w:pPr>
    <w:rPr>
      <w:rFonts w:ascii="Times New Roman" w:hAnsi="Times New Roman" w:eastAsia="Times New Roman" w:cs="Times New Roman"/>
      <w:lang w:bidi="ar-SA"/>
    </w:rPr>
  </w:style>
  <w:style w:type="paragraph" w:styleId="ListParagraph">
    <w:name w:val="List Paragraph"/>
    <w:basedOn w:val="Normal"/>
    <w:uiPriority w:val="34"/>
    <w:qFormat/>
    <w:rsid w:val="000f478a"/>
    <w:pPr>
      <w:spacing w:before="0" w:after="0"/>
      <w:ind w:left="720"/>
      <w:contextualSpacing/>
    </w:pPr>
    <w:rPr/>
  </w:style>
  <w:style w:type="numbering" w:styleId="Style21" w:default="1">
    <w:name w:val="Без списка"/>
    <w:uiPriority w:val="99"/>
    <w:semiHidden/>
    <w:unhideWhenUsed/>
    <w:qFormat/>
  </w:style>
  <w:style w:type="numbering" w:styleId="user" w:customStyle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ac520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Application>LibreOffice/25.8.3.2$Windows_X86_64 LibreOffice_project/8ca8d55c161d602844f5428fa4b58097424e324e</Application>
  <AppVersion>15.0000</AppVersion>
  <Pages>5</Pages>
  <Words>777</Words>
  <Characters>5672</Characters>
  <CharactersWithSpaces>6348</CharactersWithSpaces>
  <Paragraphs>90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2025-10-21T09:37:00Z</dcterms:created>
  <dc:creator/>
  <dc:description/>
  <dc:language>ru-RU</dc:language>
  <cp:lastModifiedBy/>
  <cp:lastPrinted>2025-12-17T13:37:55Z</cp:lastPrinted>
  <dcterms:modified xsi:type="dcterms:W3CDTF">2025-12-17T13:38:07Z</dcterms:modified>
  <cp:revision>12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